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DF" w:rsidRDefault="005E4EDF" w:rsidP="005E4E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pl-PL"/>
        </w:rPr>
        <w:t>FOR</w:t>
      </w:r>
      <w:bookmarkStart w:id="0" w:name="_GoBack"/>
      <w:bookmarkEnd w:id="0"/>
      <w:r w:rsidRPr="005E4ED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pl-PL"/>
        </w:rPr>
        <w:t>MULARZ ZGŁOSZENIA ZŁOWIONEJ RYBY</w:t>
      </w:r>
    </w:p>
    <w:p w:rsidR="005E4EDF" w:rsidRPr="005E4EDF" w:rsidRDefault="005E4EDF" w:rsidP="005E4E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pl-PL"/>
        </w:rPr>
      </w:pPr>
    </w:p>
    <w:p w:rsidR="005E4EDF" w:rsidRPr="005E4EDF" w:rsidRDefault="005E4EDF" w:rsidP="005E4ED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8"/>
          <w:szCs w:val="36"/>
          <w:lang w:eastAsia="pl-PL"/>
        </w:rPr>
        <w:t>Konkurs „Młodzi Łowcy Okazów – Wakacyjny Konkurs Wędkarski”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uczestnika: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Wiek uczestnika: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rodzica/opiekuna prawnego: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Telefon kontaktowy rodzica/opiekuna: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Gatunek złowionej ryby: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Długość ryby: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 cm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Waga ryby, jeśli została zmierzona: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 kg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połowu: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połowu / nazwa łowiska: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Krótki opis połowu: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rodzica/opiekuna prawnego:</w:t>
      </w:r>
    </w:p>
    <w:p w:rsidR="005E4EDF" w:rsidRPr="005E4EDF" w:rsidRDefault="005E4EDF" w:rsidP="005E4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zgłoszona ryba została złowiona samodzielnie przez uczestnika konkursu, a połów odbył się zgodnie z obowiązującymi przepisami oraz regulaminem łowiska.</w:t>
      </w: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i podpis rodzica/opiekuna prawnego:</w:t>
      </w:r>
    </w:p>
    <w:p w:rsidR="005E4EDF" w:rsidRPr="005E4EDF" w:rsidRDefault="005E4EDF" w:rsidP="005E4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4E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</w:t>
      </w:r>
    </w:p>
    <w:p w:rsidR="001F3007" w:rsidRDefault="005E4EDF"/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DA"/>
    <w:rsid w:val="005E4EDF"/>
    <w:rsid w:val="00AD18DA"/>
    <w:rsid w:val="00B17264"/>
    <w:rsid w:val="00E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C3D3"/>
  <w15:chartTrackingRefBased/>
  <w15:docId w15:val="{E95C0AAF-8215-40A3-9F6E-5C601C35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3</cp:revision>
  <dcterms:created xsi:type="dcterms:W3CDTF">2026-06-11T06:56:00Z</dcterms:created>
  <dcterms:modified xsi:type="dcterms:W3CDTF">2026-06-11T07:00:00Z</dcterms:modified>
</cp:coreProperties>
</file>